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E7B7" w14:textId="7FB3E7C1" w:rsidR="00EF33A4" w:rsidRPr="00215930" w:rsidRDefault="00EF33A4" w:rsidP="0012056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15930">
        <w:rPr>
          <w:b/>
          <w:bCs/>
          <w:sz w:val="36"/>
          <w:szCs w:val="36"/>
        </w:rPr>
        <w:t>Drodzy Uczniowie</w:t>
      </w:r>
    </w:p>
    <w:p w14:paraId="33CEC33C" w14:textId="78A43EFE" w:rsidR="00EF33A4" w:rsidRDefault="00215930" w:rsidP="0012056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Biblioteka zaprasza Was</w:t>
      </w:r>
      <w:r w:rsidR="00EF33A4">
        <w:rPr>
          <w:sz w:val="36"/>
          <w:szCs w:val="36"/>
        </w:rPr>
        <w:t xml:space="preserve"> do wzięcia udziału </w:t>
      </w:r>
      <w:r w:rsidR="00BA2209">
        <w:rPr>
          <w:sz w:val="36"/>
          <w:szCs w:val="36"/>
        </w:rPr>
        <w:br/>
      </w:r>
      <w:bookmarkStart w:id="0" w:name="_GoBack"/>
      <w:bookmarkEnd w:id="0"/>
      <w:r w:rsidR="00EF33A4">
        <w:rPr>
          <w:sz w:val="36"/>
          <w:szCs w:val="36"/>
        </w:rPr>
        <w:t xml:space="preserve">w akcji konkursowej </w:t>
      </w:r>
      <w:r w:rsidR="00EF33A4" w:rsidRPr="00EF33A4">
        <w:rPr>
          <w:b/>
          <w:bCs/>
          <w:sz w:val="36"/>
          <w:szCs w:val="36"/>
        </w:rPr>
        <w:t>„Siostro, Bracie – zostań w chacie”</w:t>
      </w:r>
      <w:r w:rsidR="00EF33A4">
        <w:rPr>
          <w:sz w:val="36"/>
          <w:szCs w:val="36"/>
        </w:rPr>
        <w:t xml:space="preserve">, przygotowanej specjalnie dla Was przez Pedagogiczną Bibliotekę Wojewódzką w Gdańsku i Słupsku. </w:t>
      </w:r>
      <w:r w:rsidR="00EF33A4">
        <w:rPr>
          <w:sz w:val="36"/>
          <w:szCs w:val="36"/>
        </w:rPr>
        <w:br/>
        <w:t>Szczegóły w poniższym linku:</w:t>
      </w:r>
      <w:r>
        <w:rPr>
          <w:sz w:val="36"/>
          <w:szCs w:val="36"/>
        </w:rPr>
        <w:t xml:space="preserve"> </w:t>
      </w:r>
    </w:p>
    <w:p w14:paraId="5CC93C43" w14:textId="77777777" w:rsidR="00EF33A4" w:rsidRDefault="00EF33A4" w:rsidP="00120561">
      <w:pPr>
        <w:spacing w:after="0" w:line="240" w:lineRule="auto"/>
        <w:jc w:val="center"/>
        <w:rPr>
          <w:sz w:val="36"/>
          <w:szCs w:val="36"/>
        </w:rPr>
      </w:pPr>
    </w:p>
    <w:p w14:paraId="1F57A06F" w14:textId="5AB3D29D" w:rsidR="00F474DF" w:rsidRDefault="00BA2209" w:rsidP="00120561">
      <w:pPr>
        <w:spacing w:after="0" w:line="240" w:lineRule="auto"/>
        <w:jc w:val="center"/>
        <w:rPr>
          <w:rFonts w:ascii="Calibri" w:hAnsi="Calibri" w:cs="Calibri"/>
          <w:color w:val="2D2D2D"/>
          <w:sz w:val="36"/>
          <w:szCs w:val="36"/>
          <w:shd w:val="clear" w:color="auto" w:fill="FFFFFF"/>
        </w:rPr>
      </w:pPr>
      <w:hyperlink r:id="rId6" w:history="1">
        <w:r w:rsidR="00EF33A4" w:rsidRPr="008D2273">
          <w:rPr>
            <w:rStyle w:val="Hipercze"/>
            <w:rFonts w:ascii="&amp;quot" w:hAnsi="&amp;quot"/>
            <w:sz w:val="36"/>
            <w:szCs w:val="36"/>
          </w:rPr>
          <w:t>http://pbw.gda.pl/siostro-bracie-zostan-w-chacie/</w:t>
        </w:r>
      </w:hyperlink>
      <w:r w:rsidR="00F474DF" w:rsidRPr="00F474DF">
        <w:rPr>
          <w:rFonts w:ascii="Calibri" w:hAnsi="Calibri" w:cs="Calibri"/>
          <w:color w:val="2D2D2D"/>
          <w:sz w:val="36"/>
          <w:szCs w:val="36"/>
          <w:shd w:val="clear" w:color="auto" w:fill="FFFFFF"/>
        </w:rPr>
        <w:t>.</w:t>
      </w:r>
      <w:r w:rsidR="00F474DF" w:rsidRPr="00F474DF">
        <w:rPr>
          <w:rFonts w:ascii="Calibri" w:hAnsi="Calibri" w:cs="Calibri"/>
          <w:color w:val="2D2D2D"/>
          <w:sz w:val="36"/>
          <w:szCs w:val="36"/>
          <w:shd w:val="clear" w:color="auto" w:fill="FFFFFF"/>
        </w:rPr>
        <w:br/>
      </w:r>
    </w:p>
    <w:p w14:paraId="7FB2974A" w14:textId="77777777" w:rsidR="00120561" w:rsidRDefault="00120561" w:rsidP="00F474DF">
      <w:pPr>
        <w:spacing w:after="0" w:line="240" w:lineRule="auto"/>
        <w:rPr>
          <w:rFonts w:ascii="Calibri" w:hAnsi="Calibri" w:cs="Calibri"/>
          <w:color w:val="2D2D2D"/>
          <w:sz w:val="36"/>
          <w:szCs w:val="36"/>
          <w:shd w:val="clear" w:color="auto" w:fill="FFFFFF"/>
        </w:rPr>
      </w:pPr>
    </w:p>
    <w:p w14:paraId="0162F157" w14:textId="50C62427" w:rsidR="00120561" w:rsidRDefault="00120561" w:rsidP="00120561">
      <w:pPr>
        <w:spacing w:after="0" w:line="240" w:lineRule="auto"/>
        <w:jc w:val="center"/>
        <w:rPr>
          <w:rFonts w:ascii="Calibri" w:hAnsi="Calibri" w:cs="Calibri"/>
          <w:color w:val="2D2D2D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 wp14:anchorId="0D664E6B" wp14:editId="2FFB99F1">
            <wp:extent cx="4084998" cy="57803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589" cy="584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4908" w14:textId="20A73962" w:rsidR="00120561" w:rsidRDefault="00215930" w:rsidP="00215930">
      <w:pPr>
        <w:spacing w:after="0" w:line="240" w:lineRule="auto"/>
        <w:jc w:val="center"/>
        <w:rPr>
          <w:rFonts w:ascii="Calibri" w:hAnsi="Calibri" w:cs="Calibri"/>
          <w:color w:val="2D2D2D"/>
          <w:sz w:val="36"/>
          <w:szCs w:val="36"/>
          <w:shd w:val="clear" w:color="auto" w:fill="FFFFFF"/>
        </w:rPr>
      </w:pPr>
      <w:r>
        <w:rPr>
          <w:rFonts w:ascii="Calibri" w:hAnsi="Calibri" w:cs="Calibri"/>
          <w:color w:val="2D2D2D"/>
          <w:sz w:val="36"/>
          <w:szCs w:val="36"/>
          <w:shd w:val="clear" w:color="auto" w:fill="FFFFFF"/>
        </w:rPr>
        <w:t xml:space="preserve"> </w:t>
      </w:r>
    </w:p>
    <w:sectPr w:rsidR="0012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784"/>
    <w:multiLevelType w:val="multilevel"/>
    <w:tmpl w:val="A32A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A20AD"/>
    <w:multiLevelType w:val="multilevel"/>
    <w:tmpl w:val="7A62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96B99"/>
    <w:multiLevelType w:val="multilevel"/>
    <w:tmpl w:val="24D8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DF"/>
    <w:rsid w:val="00120561"/>
    <w:rsid w:val="00215930"/>
    <w:rsid w:val="002E7BDC"/>
    <w:rsid w:val="00332190"/>
    <w:rsid w:val="00BA2209"/>
    <w:rsid w:val="00EF33A4"/>
    <w:rsid w:val="00F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DD8"/>
  <w15:chartTrackingRefBased/>
  <w15:docId w15:val="{DBCEF1C4-D0B9-4F0E-B237-28B117D8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4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4D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056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bw.gda.pl/siostro-bracie-zostan-w-chac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5BD4-8728-4EDC-A434-80E5E94C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Radajewicz-Samul</dc:creator>
  <cp:keywords/>
  <dc:description/>
  <cp:lastModifiedBy>Maria Radajewicz-Samul</cp:lastModifiedBy>
  <cp:revision>5</cp:revision>
  <dcterms:created xsi:type="dcterms:W3CDTF">2020-04-01T16:55:00Z</dcterms:created>
  <dcterms:modified xsi:type="dcterms:W3CDTF">2020-04-01T22:51:00Z</dcterms:modified>
</cp:coreProperties>
</file>